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6768D" w14:textId="2B682DA2" w:rsidR="001C23B3" w:rsidRDefault="00971733" w:rsidP="00FA55F4">
      <w:pPr>
        <w:widowControl w:val="0"/>
        <w:autoSpaceDE w:val="0"/>
        <w:autoSpaceDN w:val="0"/>
        <w:adjustRightInd w:val="0"/>
        <w:ind w:left="5040" w:firstLine="720"/>
        <w:rPr>
          <w:rFonts w:ascii="Arial" w:hAnsi="Arial"/>
          <w:sz w:val="20"/>
          <w:lang w:val="en-US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0803DC" wp14:editId="00BB458F">
                <wp:simplePos x="0" y="0"/>
                <wp:positionH relativeFrom="column">
                  <wp:posOffset>60960</wp:posOffset>
                </wp:positionH>
                <wp:positionV relativeFrom="paragraph">
                  <wp:posOffset>-76200</wp:posOffset>
                </wp:positionV>
                <wp:extent cx="3507740" cy="12026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289F1" w14:textId="77777777" w:rsidR="00402D6A" w:rsidRDefault="00402D6A" w:rsidP="001C23B3">
                            <w:pPr>
                              <w:rPr>
                                <w:rFonts w:ascii="Verdana" w:hAnsi="Verdana"/>
                                <w:b/>
                                <w:color w:val="5ABAB5"/>
                                <w:sz w:val="48"/>
                                <w:szCs w:val="48"/>
                              </w:rPr>
                            </w:pPr>
                          </w:p>
                          <w:p w14:paraId="76299E7D" w14:textId="7831D53F" w:rsidR="00ED5FDF" w:rsidRDefault="00E026DC" w:rsidP="001C23B3">
                            <w:pPr>
                              <w:rPr>
                                <w:rFonts w:ascii="Verdana" w:hAnsi="Verdana"/>
                                <w:b/>
                                <w:color w:val="5ABAB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ABAB5"/>
                                <w:sz w:val="48"/>
                                <w:szCs w:val="48"/>
                              </w:rPr>
                              <w:t xml:space="preserve">Weekend </w:t>
                            </w:r>
                            <w:r w:rsidR="0045664B">
                              <w:rPr>
                                <w:rFonts w:ascii="Verdana" w:hAnsi="Verdana"/>
                                <w:b/>
                                <w:color w:val="5ABAB5"/>
                                <w:sz w:val="48"/>
                                <w:szCs w:val="48"/>
                              </w:rPr>
                              <w:t xml:space="preserve">Watering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ABAB5"/>
                                <w:sz w:val="48"/>
                                <w:szCs w:val="48"/>
                              </w:rPr>
                              <w:t xml:space="preserve">Assistant </w:t>
                            </w:r>
                          </w:p>
                          <w:p w14:paraId="4BE8ED74" w14:textId="7388E227" w:rsidR="001C23B3" w:rsidRPr="00443797" w:rsidRDefault="00ED5FDF" w:rsidP="001C23B3">
                            <w:pPr>
                              <w:rPr>
                                <w:rFonts w:ascii="Verdana" w:hAnsi="Verdana"/>
                                <w:b/>
                                <w:color w:val="5ABAB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ABAB5"/>
                                <w:sz w:val="48"/>
                                <w:szCs w:val="48"/>
                              </w:rPr>
                              <w:t xml:space="preserve">Role </w:t>
                            </w:r>
                            <w:r w:rsidR="001C23B3" w:rsidRPr="00443797">
                              <w:rPr>
                                <w:rFonts w:ascii="Verdana" w:hAnsi="Verdana"/>
                                <w:b/>
                                <w:color w:val="5ABAB5"/>
                                <w:sz w:val="48"/>
                                <w:szCs w:val="48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080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-6pt;width:276.2pt;height:94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" stroked="f">
                <v:textbox style="mso-fit-shape-to-text:t">
                  <w:txbxContent>
                    <w:p w14:paraId="712289F1" w14:textId="77777777" w:rsidR="00402D6A" w:rsidRDefault="00402D6A" w:rsidP="001C23B3">
                      <w:pPr>
                        <w:rPr>
                          <w:rFonts w:ascii="Verdana" w:hAnsi="Verdana"/>
                          <w:b/>
                          <w:color w:val="5ABAB5"/>
                          <w:sz w:val="48"/>
                          <w:szCs w:val="48"/>
                        </w:rPr>
                      </w:pPr>
                    </w:p>
                    <w:p w14:paraId="76299E7D" w14:textId="7831D53F" w:rsidR="00ED5FDF" w:rsidRDefault="00E026DC" w:rsidP="001C23B3">
                      <w:pPr>
                        <w:rPr>
                          <w:rFonts w:ascii="Verdana" w:hAnsi="Verdana"/>
                          <w:b/>
                          <w:color w:val="5ABAB5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color w:val="5ABAB5"/>
                          <w:sz w:val="48"/>
                          <w:szCs w:val="48"/>
                        </w:rPr>
                        <w:t xml:space="preserve">Weekend </w:t>
                      </w:r>
                      <w:r w:rsidR="0045664B">
                        <w:rPr>
                          <w:rFonts w:ascii="Verdana" w:hAnsi="Verdana"/>
                          <w:b/>
                          <w:color w:val="5ABAB5"/>
                          <w:sz w:val="48"/>
                          <w:szCs w:val="48"/>
                        </w:rPr>
                        <w:t xml:space="preserve">Watering </w:t>
                      </w:r>
                      <w:r>
                        <w:rPr>
                          <w:rFonts w:ascii="Verdana" w:hAnsi="Verdana"/>
                          <w:b/>
                          <w:color w:val="5ABAB5"/>
                          <w:sz w:val="48"/>
                          <w:szCs w:val="48"/>
                        </w:rPr>
                        <w:t xml:space="preserve">Assistant </w:t>
                      </w:r>
                    </w:p>
                    <w:p w14:paraId="4BE8ED74" w14:textId="7388E227" w:rsidR="001C23B3" w:rsidRPr="00443797" w:rsidRDefault="00ED5FDF" w:rsidP="001C23B3">
                      <w:pPr>
                        <w:rPr>
                          <w:rFonts w:ascii="Verdana" w:hAnsi="Verdana"/>
                          <w:b/>
                          <w:color w:val="5ABAB5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color w:val="5ABAB5"/>
                          <w:sz w:val="48"/>
                          <w:szCs w:val="48"/>
                        </w:rPr>
                        <w:t xml:space="preserve">Role </w:t>
                      </w:r>
                      <w:r w:rsidR="001C23B3" w:rsidRPr="00443797">
                        <w:rPr>
                          <w:rFonts w:ascii="Verdana" w:hAnsi="Verdana"/>
                          <w:b/>
                          <w:color w:val="5ABAB5"/>
                          <w:sz w:val="48"/>
                          <w:szCs w:val="48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w:drawing>
          <wp:inline distT="0" distB="0" distL="0" distR="0" wp14:anchorId="13BEB1B5" wp14:editId="7B79F0FB">
            <wp:extent cx="21336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F3E3" w14:textId="77777777" w:rsidR="001C23B3" w:rsidRDefault="001C23B3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n-US"/>
        </w:rPr>
      </w:pPr>
    </w:p>
    <w:p w14:paraId="2F3F1E30" w14:textId="77777777" w:rsidR="006C6076" w:rsidRPr="00B54FD1" w:rsidRDefault="006C6076" w:rsidP="00B54FD1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  <w:lang w:val="en-US"/>
        </w:rPr>
      </w:pPr>
    </w:p>
    <w:p w14:paraId="2375DF4C" w14:textId="77777777" w:rsidR="00030245" w:rsidRDefault="00030245" w:rsidP="00B54FD1">
      <w:pPr>
        <w:rPr>
          <w:rFonts w:ascii="Verdana" w:hAnsi="Verdana" w:cs="Arial"/>
          <w:sz w:val="22"/>
          <w:szCs w:val="22"/>
        </w:rPr>
      </w:pPr>
    </w:p>
    <w:p w14:paraId="7C042180" w14:textId="7DF3A7D5" w:rsidR="00B54FD1" w:rsidRPr="001C41C4" w:rsidRDefault="00ED5FDF" w:rsidP="00B54FD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Mires Beck Nursery </w:t>
      </w:r>
      <w:r w:rsidRPr="00ED5FDF">
        <w:rPr>
          <w:rFonts w:ascii="Verdana" w:hAnsi="Verdana" w:cs="Arial"/>
          <w:sz w:val="22"/>
          <w:szCs w:val="22"/>
        </w:rPr>
        <w:t>are looking for some hands-on work at</w:t>
      </w:r>
      <w:r>
        <w:rPr>
          <w:rFonts w:ascii="Verdana" w:hAnsi="Verdana" w:cs="Arial"/>
          <w:sz w:val="22"/>
          <w:szCs w:val="22"/>
        </w:rPr>
        <w:t xml:space="preserve"> our Nursery in North Cave</w:t>
      </w:r>
      <w:r w:rsidRPr="00ED5FDF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We need volunteers to assist with the care and watering of our plants over the hot summer months</w:t>
      </w:r>
      <w:r w:rsidRPr="00ED5FDF">
        <w:rPr>
          <w:rFonts w:ascii="Verdana" w:hAnsi="Verdana" w:cs="Arial"/>
          <w:sz w:val="22"/>
          <w:szCs w:val="22"/>
        </w:rPr>
        <w:t xml:space="preserve">, which </w:t>
      </w:r>
      <w:r>
        <w:rPr>
          <w:rFonts w:ascii="Verdana" w:hAnsi="Verdana" w:cs="Arial"/>
          <w:sz w:val="22"/>
          <w:szCs w:val="22"/>
        </w:rPr>
        <w:t xml:space="preserve">is an </w:t>
      </w:r>
      <w:r w:rsidRPr="00ED5FDF">
        <w:rPr>
          <w:rFonts w:ascii="Verdana" w:hAnsi="Verdana" w:cs="Arial"/>
          <w:sz w:val="22"/>
          <w:szCs w:val="22"/>
        </w:rPr>
        <w:t xml:space="preserve">essential </w:t>
      </w:r>
      <w:r>
        <w:rPr>
          <w:rFonts w:ascii="Verdana" w:hAnsi="Verdana" w:cs="Arial"/>
          <w:sz w:val="22"/>
          <w:szCs w:val="22"/>
        </w:rPr>
        <w:t>task at the nursery</w:t>
      </w:r>
      <w:r w:rsidRPr="00ED5FDF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  <w:r w:rsidR="00B54FD1" w:rsidRPr="001C41C4">
        <w:rPr>
          <w:rFonts w:ascii="Verdana" w:hAnsi="Verdana" w:cs="Arial"/>
          <w:sz w:val="22"/>
          <w:szCs w:val="22"/>
        </w:rPr>
        <w:t>T</w:t>
      </w:r>
      <w:r w:rsidR="00966854">
        <w:rPr>
          <w:rFonts w:ascii="Verdana" w:hAnsi="Verdana" w:cs="Arial"/>
          <w:sz w:val="22"/>
          <w:szCs w:val="22"/>
        </w:rPr>
        <w:t>his</w:t>
      </w:r>
      <w:r w:rsidR="00DF7A49" w:rsidRPr="001C41C4">
        <w:rPr>
          <w:rFonts w:ascii="Verdana" w:hAnsi="Verdana" w:cs="Arial"/>
          <w:sz w:val="22"/>
          <w:szCs w:val="22"/>
        </w:rPr>
        <w:t xml:space="preserve"> </w:t>
      </w:r>
      <w:r w:rsidR="00047C53" w:rsidRPr="001C41C4">
        <w:rPr>
          <w:rFonts w:ascii="Verdana" w:hAnsi="Verdana" w:cs="Arial"/>
          <w:sz w:val="22"/>
          <w:szCs w:val="22"/>
        </w:rPr>
        <w:t xml:space="preserve">is a seasonal </w:t>
      </w:r>
      <w:r>
        <w:rPr>
          <w:rFonts w:ascii="Verdana" w:hAnsi="Verdana" w:cs="Arial"/>
          <w:sz w:val="22"/>
          <w:szCs w:val="22"/>
        </w:rPr>
        <w:t xml:space="preserve">volunteering </w:t>
      </w:r>
      <w:r w:rsidR="00047C53" w:rsidRPr="001C41C4">
        <w:rPr>
          <w:rFonts w:ascii="Verdana" w:hAnsi="Verdana" w:cs="Arial"/>
          <w:sz w:val="22"/>
          <w:szCs w:val="22"/>
        </w:rPr>
        <w:t>role</w:t>
      </w:r>
      <w:r w:rsidR="00EE185B">
        <w:rPr>
          <w:rFonts w:ascii="Verdana" w:hAnsi="Verdana" w:cs="Arial"/>
          <w:sz w:val="22"/>
          <w:szCs w:val="22"/>
        </w:rPr>
        <w:t xml:space="preserve"> </w:t>
      </w:r>
      <w:r w:rsidR="0045664B">
        <w:rPr>
          <w:rFonts w:ascii="Verdana" w:hAnsi="Verdana" w:cs="Arial"/>
          <w:sz w:val="22"/>
          <w:szCs w:val="22"/>
        </w:rPr>
        <w:t xml:space="preserve">commencing from April 2023 </w:t>
      </w:r>
      <w:r w:rsidR="00EE185B">
        <w:rPr>
          <w:rFonts w:ascii="Verdana" w:hAnsi="Verdana" w:cs="Arial"/>
          <w:sz w:val="22"/>
          <w:szCs w:val="22"/>
        </w:rPr>
        <w:t xml:space="preserve">until </w:t>
      </w:r>
      <w:r w:rsidR="0045664B">
        <w:rPr>
          <w:rFonts w:ascii="Verdana" w:hAnsi="Verdana" w:cs="Arial"/>
          <w:sz w:val="22"/>
          <w:szCs w:val="22"/>
        </w:rPr>
        <w:t xml:space="preserve">the end </w:t>
      </w:r>
      <w:r>
        <w:rPr>
          <w:rFonts w:ascii="Verdana" w:hAnsi="Verdana" w:cs="Arial"/>
          <w:sz w:val="22"/>
          <w:szCs w:val="22"/>
        </w:rPr>
        <w:t>of</w:t>
      </w:r>
      <w:r w:rsidR="00E026DC">
        <w:rPr>
          <w:rFonts w:ascii="Verdana" w:hAnsi="Verdana" w:cs="Arial"/>
          <w:sz w:val="22"/>
          <w:szCs w:val="22"/>
        </w:rPr>
        <w:t xml:space="preserve"> August</w:t>
      </w:r>
      <w:r w:rsidR="009A60D2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3 hours per day,</w:t>
      </w:r>
      <w:r w:rsidR="00030245">
        <w:rPr>
          <w:rFonts w:ascii="Verdana" w:hAnsi="Verdana" w:cs="Arial"/>
          <w:sz w:val="22"/>
          <w:szCs w:val="22"/>
        </w:rPr>
        <w:t xml:space="preserve"> Saturdays and </w:t>
      </w:r>
      <w:r>
        <w:rPr>
          <w:rFonts w:ascii="Verdana" w:hAnsi="Verdana" w:cs="Arial"/>
          <w:sz w:val="22"/>
          <w:szCs w:val="22"/>
        </w:rPr>
        <w:t xml:space="preserve">/ or </w:t>
      </w:r>
      <w:r w:rsidR="00030245">
        <w:rPr>
          <w:rFonts w:ascii="Verdana" w:hAnsi="Verdana" w:cs="Arial"/>
          <w:sz w:val="22"/>
          <w:szCs w:val="22"/>
        </w:rPr>
        <w:t>Sundays</w:t>
      </w:r>
      <w:r>
        <w:rPr>
          <w:rFonts w:ascii="Verdana" w:hAnsi="Verdana" w:cs="Arial"/>
          <w:sz w:val="22"/>
          <w:szCs w:val="22"/>
        </w:rPr>
        <w:t>.</w:t>
      </w:r>
      <w:r w:rsidRPr="00ED5FDF">
        <w:t xml:space="preserve"> </w:t>
      </w:r>
      <w:r w:rsidR="00E026DC">
        <w:rPr>
          <w:rFonts w:ascii="Verdana" w:hAnsi="Verdana" w:cs="Arial"/>
          <w:sz w:val="22"/>
          <w:szCs w:val="22"/>
        </w:rPr>
        <w:t xml:space="preserve">You </w:t>
      </w:r>
      <w:r w:rsidRPr="00ED5FDF">
        <w:rPr>
          <w:rFonts w:ascii="Verdana" w:hAnsi="Verdana" w:cs="Arial"/>
          <w:sz w:val="22"/>
          <w:szCs w:val="22"/>
        </w:rPr>
        <w:t xml:space="preserve">do not </w:t>
      </w:r>
      <w:r w:rsidR="00E026DC">
        <w:rPr>
          <w:rFonts w:ascii="Verdana" w:hAnsi="Verdana" w:cs="Arial"/>
          <w:sz w:val="22"/>
          <w:szCs w:val="22"/>
        </w:rPr>
        <w:t xml:space="preserve">require </w:t>
      </w:r>
      <w:r w:rsidRPr="00ED5FDF">
        <w:rPr>
          <w:rFonts w:ascii="Verdana" w:hAnsi="Verdana" w:cs="Arial"/>
          <w:sz w:val="22"/>
          <w:szCs w:val="22"/>
        </w:rPr>
        <w:t xml:space="preserve">any qualifications, and all training will be provided. </w:t>
      </w:r>
    </w:p>
    <w:p w14:paraId="458622DC" w14:textId="77777777" w:rsidR="00182C6C" w:rsidRPr="001C41C4" w:rsidRDefault="00182C6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n-US"/>
        </w:rPr>
      </w:pPr>
    </w:p>
    <w:p w14:paraId="45F43966" w14:textId="4CF92AD7" w:rsidR="009869E1" w:rsidRPr="00CF2550" w:rsidRDefault="00047C5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highlight w:val="yellow"/>
          <w:lang w:val="en-US"/>
        </w:rPr>
      </w:pPr>
      <w:r w:rsidRPr="00CF2550">
        <w:rPr>
          <w:rFonts w:ascii="Verdana" w:hAnsi="Verdana"/>
          <w:sz w:val="22"/>
          <w:szCs w:val="22"/>
          <w:highlight w:val="yellow"/>
          <w:lang w:val="en-US"/>
        </w:rPr>
        <w:t xml:space="preserve">The </w:t>
      </w:r>
      <w:r w:rsidR="00ED5FDF" w:rsidRPr="00CF2550">
        <w:rPr>
          <w:rFonts w:ascii="Verdana" w:hAnsi="Verdana"/>
          <w:sz w:val="22"/>
          <w:szCs w:val="22"/>
          <w:highlight w:val="yellow"/>
          <w:lang w:val="en-US"/>
        </w:rPr>
        <w:t>tasks</w:t>
      </w:r>
      <w:r w:rsidRPr="00CF2550">
        <w:rPr>
          <w:rFonts w:ascii="Verdana" w:hAnsi="Verdana"/>
          <w:sz w:val="22"/>
          <w:szCs w:val="22"/>
          <w:highlight w:val="yellow"/>
          <w:lang w:val="en-US"/>
        </w:rPr>
        <w:t xml:space="preserve"> of </w:t>
      </w:r>
      <w:r w:rsidR="006655AC" w:rsidRPr="00CF2550">
        <w:rPr>
          <w:rFonts w:ascii="Verdana" w:hAnsi="Verdana"/>
          <w:sz w:val="22"/>
          <w:szCs w:val="22"/>
          <w:highlight w:val="yellow"/>
          <w:lang w:val="en-US"/>
        </w:rPr>
        <w:t xml:space="preserve">the </w:t>
      </w:r>
      <w:r w:rsidR="0045664B" w:rsidRPr="00CF2550">
        <w:rPr>
          <w:rFonts w:ascii="Verdana" w:hAnsi="Verdana"/>
          <w:sz w:val="22"/>
          <w:szCs w:val="22"/>
          <w:highlight w:val="yellow"/>
          <w:lang w:val="en-US"/>
        </w:rPr>
        <w:t>Watering</w:t>
      </w:r>
      <w:r w:rsidR="00ED5FDF" w:rsidRPr="00CF2550">
        <w:rPr>
          <w:rFonts w:ascii="Verdana" w:hAnsi="Verdana"/>
          <w:sz w:val="22"/>
          <w:szCs w:val="22"/>
          <w:highlight w:val="yellow"/>
          <w:lang w:val="en-US"/>
        </w:rPr>
        <w:t xml:space="preserve"> </w:t>
      </w:r>
      <w:r w:rsidR="00E026DC">
        <w:rPr>
          <w:rFonts w:ascii="Verdana" w:hAnsi="Verdana"/>
          <w:sz w:val="22"/>
          <w:szCs w:val="22"/>
          <w:highlight w:val="yellow"/>
          <w:lang w:val="en-US"/>
        </w:rPr>
        <w:t xml:space="preserve">Assistant </w:t>
      </w:r>
      <w:r w:rsidR="009869E1" w:rsidRPr="00CF2550">
        <w:rPr>
          <w:rFonts w:ascii="Verdana" w:hAnsi="Verdana"/>
          <w:sz w:val="22"/>
          <w:szCs w:val="22"/>
          <w:highlight w:val="yellow"/>
          <w:lang w:val="en-US"/>
        </w:rPr>
        <w:t>are:</w:t>
      </w:r>
    </w:p>
    <w:p w14:paraId="454AD1F9" w14:textId="77777777" w:rsidR="009869E1" w:rsidRPr="00CF2550" w:rsidRDefault="009869E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highlight w:val="yellow"/>
          <w:lang w:val="en-US"/>
        </w:rPr>
      </w:pPr>
    </w:p>
    <w:p w14:paraId="62662814" w14:textId="77777777" w:rsidR="0045664B" w:rsidRPr="00CF2550" w:rsidRDefault="00C53E02" w:rsidP="0045664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2"/>
          <w:szCs w:val="22"/>
          <w:highlight w:val="yellow"/>
        </w:rPr>
      </w:pPr>
      <w:r w:rsidRPr="00CF2550">
        <w:rPr>
          <w:rFonts w:ascii="Verdana" w:hAnsi="Verdana"/>
          <w:sz w:val="22"/>
          <w:szCs w:val="22"/>
          <w:highlight w:val="yellow"/>
        </w:rPr>
        <w:t xml:space="preserve">Monitor and ensure that the sales beds and </w:t>
      </w:r>
      <w:r w:rsidR="0045664B" w:rsidRPr="00CF2550">
        <w:rPr>
          <w:rFonts w:ascii="Verdana" w:hAnsi="Verdana"/>
          <w:sz w:val="22"/>
          <w:szCs w:val="22"/>
          <w:highlight w:val="yellow"/>
        </w:rPr>
        <w:t xml:space="preserve">plants in the </w:t>
      </w:r>
      <w:r w:rsidRPr="00CF2550">
        <w:rPr>
          <w:rFonts w:ascii="Verdana" w:hAnsi="Verdana"/>
          <w:sz w:val="22"/>
          <w:szCs w:val="22"/>
          <w:highlight w:val="yellow"/>
        </w:rPr>
        <w:t>glasshouses</w:t>
      </w:r>
      <w:r w:rsidR="002759EB" w:rsidRPr="00CF2550">
        <w:rPr>
          <w:rFonts w:ascii="Verdana" w:hAnsi="Verdana"/>
          <w:sz w:val="22"/>
          <w:szCs w:val="22"/>
          <w:highlight w:val="yellow"/>
        </w:rPr>
        <w:t xml:space="preserve"> and polytunnels plants</w:t>
      </w:r>
      <w:r w:rsidRPr="00CF2550">
        <w:rPr>
          <w:rFonts w:ascii="Verdana" w:hAnsi="Verdana"/>
          <w:sz w:val="22"/>
          <w:szCs w:val="22"/>
          <w:highlight w:val="yellow"/>
        </w:rPr>
        <w:t xml:space="preserve"> are watered appropriately over the weekends.</w:t>
      </w:r>
    </w:p>
    <w:p w14:paraId="041C7351" w14:textId="77777777" w:rsidR="0045664B" w:rsidRPr="00CF2550" w:rsidRDefault="0045664B" w:rsidP="0045664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2"/>
          <w:szCs w:val="22"/>
          <w:highlight w:val="yellow"/>
        </w:rPr>
      </w:pPr>
      <w:r w:rsidRPr="00CF2550">
        <w:rPr>
          <w:rFonts w:ascii="Verdana" w:hAnsi="Verdana"/>
          <w:sz w:val="22"/>
          <w:szCs w:val="22"/>
          <w:highlight w:val="yellow"/>
        </w:rPr>
        <w:t>Maintain plant care of sales benches following plant standard guidelines.</w:t>
      </w:r>
    </w:p>
    <w:p w14:paraId="52809B0E" w14:textId="77777777" w:rsidR="0045664B" w:rsidRPr="00CF2550" w:rsidRDefault="0045664B" w:rsidP="00047C53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2"/>
          <w:szCs w:val="22"/>
          <w:highlight w:val="yellow"/>
        </w:rPr>
      </w:pPr>
      <w:r w:rsidRPr="00CF2550">
        <w:rPr>
          <w:rFonts w:ascii="Verdana" w:hAnsi="Verdana"/>
          <w:sz w:val="22"/>
          <w:szCs w:val="22"/>
          <w:highlight w:val="yellow"/>
        </w:rPr>
        <w:t>Reporting any faulty equipment, damage, vandalism, or potential hazard / risk to the Site Manager.</w:t>
      </w:r>
    </w:p>
    <w:p w14:paraId="2AC93D81" w14:textId="77777777" w:rsidR="002759EB" w:rsidRPr="00CF2550" w:rsidRDefault="002759EB" w:rsidP="00047C53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2"/>
          <w:szCs w:val="22"/>
          <w:highlight w:val="yellow"/>
        </w:rPr>
      </w:pPr>
      <w:r w:rsidRPr="00CF2550">
        <w:rPr>
          <w:rFonts w:ascii="Verdana" w:hAnsi="Verdana"/>
          <w:sz w:val="22"/>
          <w:szCs w:val="22"/>
          <w:highlight w:val="yellow"/>
        </w:rPr>
        <w:t xml:space="preserve">Keeping all the equipment hoses etc tidy after use. </w:t>
      </w:r>
    </w:p>
    <w:p w14:paraId="05495A67" w14:textId="77777777" w:rsidR="002759EB" w:rsidRPr="00CF2550" w:rsidRDefault="002759EB" w:rsidP="00047C53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2"/>
          <w:szCs w:val="22"/>
          <w:highlight w:val="yellow"/>
        </w:rPr>
      </w:pPr>
      <w:r w:rsidRPr="00CF2550">
        <w:rPr>
          <w:rFonts w:ascii="Verdana" w:hAnsi="Verdana"/>
          <w:sz w:val="22"/>
          <w:szCs w:val="22"/>
          <w:highlight w:val="yellow"/>
        </w:rPr>
        <w:t>Make sure all the pots are standing and areas are organized.</w:t>
      </w:r>
    </w:p>
    <w:p w14:paraId="6A1DE168" w14:textId="77777777" w:rsidR="005570A0" w:rsidRPr="00CF2550" w:rsidRDefault="0045664B" w:rsidP="0003024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2"/>
          <w:szCs w:val="22"/>
          <w:highlight w:val="yellow"/>
        </w:rPr>
      </w:pPr>
      <w:r w:rsidRPr="00CF2550">
        <w:rPr>
          <w:rFonts w:ascii="Verdana" w:hAnsi="Verdana"/>
          <w:sz w:val="22"/>
          <w:szCs w:val="22"/>
          <w:highlight w:val="yellow"/>
        </w:rPr>
        <w:t>Ensure compliance with Health and Safety Regulations.</w:t>
      </w:r>
    </w:p>
    <w:p w14:paraId="175D3145" w14:textId="77777777" w:rsidR="002759EB" w:rsidRPr="00CF2550" w:rsidRDefault="002759EB" w:rsidP="002759E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2"/>
          <w:szCs w:val="22"/>
          <w:highlight w:val="yellow"/>
        </w:rPr>
      </w:pPr>
      <w:r w:rsidRPr="00CF2550">
        <w:rPr>
          <w:rFonts w:ascii="Verdana" w:hAnsi="Verdana"/>
          <w:sz w:val="22"/>
          <w:szCs w:val="22"/>
          <w:highlight w:val="yellow"/>
        </w:rPr>
        <w:t>Undertake appropriate, and mutually agreed, courses of training.</w:t>
      </w:r>
    </w:p>
    <w:p w14:paraId="6D37D96A" w14:textId="77777777" w:rsidR="005570A0" w:rsidRPr="001C41C4" w:rsidRDefault="005570A0" w:rsidP="00C17024">
      <w:pPr>
        <w:pStyle w:val="ListParagraph"/>
        <w:spacing w:after="200" w:line="276" w:lineRule="auto"/>
        <w:contextualSpacing/>
        <w:rPr>
          <w:rFonts w:ascii="Verdana" w:hAnsi="Verdana"/>
          <w:sz w:val="22"/>
          <w:szCs w:val="22"/>
        </w:rPr>
      </w:pPr>
    </w:p>
    <w:p w14:paraId="703421F7" w14:textId="5E1AD4A6" w:rsidR="00F71265" w:rsidRPr="001C41C4" w:rsidRDefault="00F7126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n-US"/>
        </w:rPr>
      </w:pPr>
    </w:p>
    <w:sectPr w:rsidR="00F71265" w:rsidRPr="001C41C4" w:rsidSect="00A00E58">
      <w:headerReference w:type="default" r:id="rId12"/>
      <w:pgSz w:w="11909" w:h="16834"/>
      <w:pgMar w:top="1440" w:right="1134" w:bottom="1134" w:left="1134" w:header="170" w:footer="45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15290" w14:textId="77777777" w:rsidR="00A00E58" w:rsidRDefault="00A00E58">
      <w:r>
        <w:separator/>
      </w:r>
    </w:p>
  </w:endnote>
  <w:endnote w:type="continuationSeparator" w:id="0">
    <w:p w14:paraId="75C5283B" w14:textId="77777777" w:rsidR="00A00E58" w:rsidRDefault="00A0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FA58A" w14:textId="77777777" w:rsidR="00A00E58" w:rsidRDefault="00A00E58">
      <w:r>
        <w:separator/>
      </w:r>
    </w:p>
  </w:footnote>
  <w:footnote w:type="continuationSeparator" w:id="0">
    <w:p w14:paraId="059DC03A" w14:textId="77777777" w:rsidR="00A00E58" w:rsidRDefault="00A0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BF3B7" w14:textId="77777777" w:rsidR="009869E1" w:rsidRDefault="009869E1">
    <w:pPr>
      <w:widowControl w:val="0"/>
      <w:tabs>
        <w:tab w:val="center" w:pos="4370"/>
        <w:tab w:val="right" w:pos="8741"/>
      </w:tabs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CE4C3AE"/>
    <w:lvl w:ilvl="0">
      <w:numFmt w:val="decimal"/>
      <w:lvlText w:val="*"/>
      <w:lvlJc w:val="left"/>
    </w:lvl>
  </w:abstractNum>
  <w:abstractNum w:abstractNumId="1" w15:restartNumberingAfterBreak="0">
    <w:nsid w:val="0C902085"/>
    <w:multiLevelType w:val="hybridMultilevel"/>
    <w:tmpl w:val="2FE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77668"/>
    <w:multiLevelType w:val="hybridMultilevel"/>
    <w:tmpl w:val="8DFC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41B1"/>
    <w:multiLevelType w:val="hybridMultilevel"/>
    <w:tmpl w:val="A8D8E53E"/>
    <w:lvl w:ilvl="0" w:tplc="93328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AF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AED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0A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E0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942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A2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04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86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F3343"/>
    <w:multiLevelType w:val="hybridMultilevel"/>
    <w:tmpl w:val="F78E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32216"/>
    <w:multiLevelType w:val="hybridMultilevel"/>
    <w:tmpl w:val="BE30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22690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2" w16cid:durableId="1834831355">
    <w:abstractNumId w:val="3"/>
  </w:num>
  <w:num w:numId="3" w16cid:durableId="1549099533">
    <w:abstractNumId w:val="1"/>
  </w:num>
  <w:num w:numId="4" w16cid:durableId="1536885083">
    <w:abstractNumId w:val="2"/>
  </w:num>
  <w:num w:numId="5" w16cid:durableId="986662238">
    <w:abstractNumId w:val="5"/>
  </w:num>
  <w:num w:numId="6" w16cid:durableId="1625889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A6"/>
    <w:rsid w:val="00030245"/>
    <w:rsid w:val="00047C53"/>
    <w:rsid w:val="00076FD1"/>
    <w:rsid w:val="0008169F"/>
    <w:rsid w:val="000862A6"/>
    <w:rsid w:val="00092295"/>
    <w:rsid w:val="000C614E"/>
    <w:rsid w:val="000F2DE8"/>
    <w:rsid w:val="00134C4B"/>
    <w:rsid w:val="001362AF"/>
    <w:rsid w:val="00137688"/>
    <w:rsid w:val="00177B30"/>
    <w:rsid w:val="00182C6C"/>
    <w:rsid w:val="001C23B3"/>
    <w:rsid w:val="001C41C4"/>
    <w:rsid w:val="001D6253"/>
    <w:rsid w:val="001E7880"/>
    <w:rsid w:val="001F3CAB"/>
    <w:rsid w:val="00244748"/>
    <w:rsid w:val="0025773D"/>
    <w:rsid w:val="002759EB"/>
    <w:rsid w:val="0028053D"/>
    <w:rsid w:val="002F783C"/>
    <w:rsid w:val="0035715C"/>
    <w:rsid w:val="0036324D"/>
    <w:rsid w:val="00394D3A"/>
    <w:rsid w:val="003B09F2"/>
    <w:rsid w:val="003D0D88"/>
    <w:rsid w:val="003E2524"/>
    <w:rsid w:val="003F6F0C"/>
    <w:rsid w:val="00402D6A"/>
    <w:rsid w:val="00443797"/>
    <w:rsid w:val="00445401"/>
    <w:rsid w:val="00451371"/>
    <w:rsid w:val="0045664B"/>
    <w:rsid w:val="00494EED"/>
    <w:rsid w:val="00500AB3"/>
    <w:rsid w:val="00504706"/>
    <w:rsid w:val="00553A5C"/>
    <w:rsid w:val="005570A0"/>
    <w:rsid w:val="00594DBF"/>
    <w:rsid w:val="005A50C2"/>
    <w:rsid w:val="005F112D"/>
    <w:rsid w:val="0061087B"/>
    <w:rsid w:val="00641F88"/>
    <w:rsid w:val="00652A8D"/>
    <w:rsid w:val="00654715"/>
    <w:rsid w:val="006655AC"/>
    <w:rsid w:val="006823C2"/>
    <w:rsid w:val="006A3B72"/>
    <w:rsid w:val="006A4116"/>
    <w:rsid w:val="006C6076"/>
    <w:rsid w:val="00715BA9"/>
    <w:rsid w:val="007236EE"/>
    <w:rsid w:val="00724517"/>
    <w:rsid w:val="00726203"/>
    <w:rsid w:val="00745290"/>
    <w:rsid w:val="00761DB5"/>
    <w:rsid w:val="00762863"/>
    <w:rsid w:val="00762D6B"/>
    <w:rsid w:val="0076390A"/>
    <w:rsid w:val="007656D1"/>
    <w:rsid w:val="007759D2"/>
    <w:rsid w:val="007C23F6"/>
    <w:rsid w:val="007C5B0E"/>
    <w:rsid w:val="007E5435"/>
    <w:rsid w:val="008155C1"/>
    <w:rsid w:val="008263D4"/>
    <w:rsid w:val="00845C8B"/>
    <w:rsid w:val="00852813"/>
    <w:rsid w:val="00882018"/>
    <w:rsid w:val="00892912"/>
    <w:rsid w:val="008A0D45"/>
    <w:rsid w:val="008C2F6B"/>
    <w:rsid w:val="00915C81"/>
    <w:rsid w:val="00930A50"/>
    <w:rsid w:val="00941163"/>
    <w:rsid w:val="0094579C"/>
    <w:rsid w:val="00954655"/>
    <w:rsid w:val="009644D5"/>
    <w:rsid w:val="00966854"/>
    <w:rsid w:val="00971733"/>
    <w:rsid w:val="009869E1"/>
    <w:rsid w:val="00992760"/>
    <w:rsid w:val="009A49D7"/>
    <w:rsid w:val="009A5A68"/>
    <w:rsid w:val="009A60D2"/>
    <w:rsid w:val="00A00E58"/>
    <w:rsid w:val="00A05A69"/>
    <w:rsid w:val="00A154A9"/>
    <w:rsid w:val="00A72F5C"/>
    <w:rsid w:val="00AA26AA"/>
    <w:rsid w:val="00AC1471"/>
    <w:rsid w:val="00AC2D50"/>
    <w:rsid w:val="00B54FD1"/>
    <w:rsid w:val="00B57E6C"/>
    <w:rsid w:val="00B97E42"/>
    <w:rsid w:val="00BC6B3B"/>
    <w:rsid w:val="00BC7690"/>
    <w:rsid w:val="00C11BF6"/>
    <w:rsid w:val="00C17024"/>
    <w:rsid w:val="00C4723C"/>
    <w:rsid w:val="00C53E02"/>
    <w:rsid w:val="00C82832"/>
    <w:rsid w:val="00C84DA0"/>
    <w:rsid w:val="00CF2408"/>
    <w:rsid w:val="00CF2550"/>
    <w:rsid w:val="00D33005"/>
    <w:rsid w:val="00D541C8"/>
    <w:rsid w:val="00D911A9"/>
    <w:rsid w:val="00DB03F0"/>
    <w:rsid w:val="00DD3C63"/>
    <w:rsid w:val="00DD675B"/>
    <w:rsid w:val="00DF7A49"/>
    <w:rsid w:val="00E02363"/>
    <w:rsid w:val="00E026DC"/>
    <w:rsid w:val="00E14A43"/>
    <w:rsid w:val="00E344CB"/>
    <w:rsid w:val="00E348A2"/>
    <w:rsid w:val="00EB6DD1"/>
    <w:rsid w:val="00ED5FDF"/>
    <w:rsid w:val="00EE06DC"/>
    <w:rsid w:val="00EE185B"/>
    <w:rsid w:val="00F26205"/>
    <w:rsid w:val="00F34130"/>
    <w:rsid w:val="00F376F8"/>
    <w:rsid w:val="00F679BC"/>
    <w:rsid w:val="00F71265"/>
    <w:rsid w:val="00F750EB"/>
    <w:rsid w:val="00F9073C"/>
    <w:rsid w:val="00FA55F4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52782"/>
  <w15:chartTrackingRefBased/>
  <w15:docId w15:val="{6CA45FE5-B99A-4FEE-B1A4-EA750C2A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C23B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37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37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37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37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A4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570A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53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3E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E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3E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2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28e8c4-3632-457e-921c-e744fdb85c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31E6EAFCCB14F86234DD46613592E" ma:contentTypeVersion="3" ma:contentTypeDescription="Create a new document." ma:contentTypeScope="" ma:versionID="38aa1f38243c84290e1b70320adba9e1">
  <xsd:schema xmlns:xsd="http://www.w3.org/2001/XMLSchema" xmlns:xs="http://www.w3.org/2001/XMLSchema" xmlns:p="http://schemas.microsoft.com/office/2006/metadata/properties" xmlns:ns3="3428e8c4-3632-457e-921c-e744fdb85cc1" targetNamespace="http://schemas.microsoft.com/office/2006/metadata/properties" ma:root="true" ma:fieldsID="19c9ec1c13fbdae422a445861ab6d5b1" ns3:_="">
    <xsd:import namespace="3428e8c4-3632-457e-921c-e744fdb85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8e8c4-3632-457e-921c-e744fdb85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8AD78-6EED-4F0D-85AD-C5FC0BDAC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9197D-70C7-4198-A0C2-691262875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04112-489B-4F86-974B-F54DBBB2F414}">
  <ds:schemaRefs>
    <ds:schemaRef ds:uri="http://schemas.microsoft.com/office/2006/metadata/properties"/>
    <ds:schemaRef ds:uri="http://schemas.microsoft.com/office/infopath/2007/PartnerControls"/>
    <ds:schemaRef ds:uri="3428e8c4-3632-457e-921c-e744fdb85cc1"/>
  </ds:schemaRefs>
</ds:datastoreItem>
</file>

<file path=customXml/itemProps4.xml><?xml version="1.0" encoding="utf-8"?>
<ds:datastoreItem xmlns:ds="http://schemas.openxmlformats.org/officeDocument/2006/customXml" ds:itemID="{3BFE12CC-03D1-4C81-A936-54292AA50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8e8c4-3632-457e-921c-e744fdb85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858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Mires  Beck  Nursery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Mires  Beck  Nursery</dc:title>
  <dc:subject/>
  <dc:creator>Rowland</dc:creator>
  <cp:keywords/>
  <cp:lastModifiedBy>Liam</cp:lastModifiedBy>
  <cp:revision>3</cp:revision>
  <cp:lastPrinted>2019-01-16T11:25:00Z</cp:lastPrinted>
  <dcterms:created xsi:type="dcterms:W3CDTF">2024-01-17T13:28:00Z</dcterms:created>
  <dcterms:modified xsi:type="dcterms:W3CDTF">2024-04-09T11:13:00Z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0x01010024C31E6EAFCCB14F86234DD46613592E</vt:lpwstr>
  </property>
  <property fmtid="{D5CDD505-2E9C-101B-9397-08002B2CF9AE}" pid="3" name="GrammarlyDocumentId">
    <vt:lpwstr>94fce04611f0bbc98da8194ed5143135cea37992250e599c4799b6103d9c6adb</vt:lpwstr>
  </property>
</Properties>
</file>